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8" w:rsidRPr="00957FC6" w:rsidRDefault="00BA68D8" w:rsidP="00BA68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11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BA68D8" w:rsidRPr="00957FC6" w:rsidRDefault="00BA68D8" w:rsidP="00BA68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BA68D8" w:rsidRPr="00957FC6" w:rsidRDefault="00BA68D8" w:rsidP="00BA68D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3436A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BC2661" w:rsidRDefault="00BC2661" w:rsidP="00BC2661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9.6.4 «Получение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водоснабжения»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РЛ__1_П_1_48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РЛ__1_П_1_48_ПП_1_1_49CN__u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РЛ__1_П_1_48_ПП_1_2_50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C2661" w:rsidRDefault="003436A5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BC2661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BC2661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BC2661" w:rsidRDefault="003436A5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BC2661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BC2661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BC2661" w:rsidRDefault="003436A5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BC2661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BC2661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BC2661" w:rsidRDefault="003436A5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BC26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 апреля 2009 г. № 411</w:t>
        </w:r>
      </w:hyperlink>
      <w:r w:rsidR="00BC266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согласования, установления и обозначения границ санитарно-защитной зоны, зоны наблюдения ядерной установки и (или) пункта хранения и требования по их охране и использованию»;</w:t>
      </w:r>
    </w:p>
    <w:p w:rsidR="00BC2661" w:rsidRDefault="003436A5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C21900847" w:history="1">
        <w:r w:rsidR="00BC2661">
          <w:rPr>
            <w:rFonts w:ascii="Times New Roman" w:hAnsi="Times New Roman" w:cs="Times New Roman"/>
            <w:color w:val="0000FF"/>
            <w:sz w:val="24"/>
            <w:szCs w:val="24"/>
          </w:rPr>
          <w:t>специфические санитарно-эпидемиологические требования</w:t>
        </w:r>
      </w:hyperlink>
      <w:r w:rsidR="00BC2661">
        <w:rPr>
          <w:rFonts w:ascii="Times New Roman" w:hAnsi="Times New Roman" w:cs="Times New Roman"/>
          <w:color w:val="000000"/>
          <w:sz w:val="24"/>
          <w:szCs w:val="24"/>
        </w:rPr>
        <w:t xml:space="preserve"> к установлению санитарно-защитных зон объектов, являющихся объектами воздействия на здоровье человека и окружающую среду, утвержденные постановлением Совета Министров Республики Беларусь от 11 декабря 2019 г. № 847;</w:t>
      </w:r>
    </w:p>
    <w:p w:rsidR="00BC2661" w:rsidRDefault="003436A5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G" w:history="1">
        <w:r w:rsidR="00BC266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BC2661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BC2661" w:rsidRDefault="003436A5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W22035049" w:history="1">
        <w:r w:rsidR="00BC266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BC2661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РЛ__1_П_2_49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6"/>
        <w:gridCol w:w="3095"/>
        <w:gridCol w:w="3192"/>
      </w:tblGrid>
      <w:tr w:rsidR="00BC2661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санитарно-гигиенического заключения по проекту санитарно-защитной зоны ядерной установки и (или) пункта хранения: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1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зоны наблюдения ядерной установки и (или) пункта хранения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представляется с приложением расчета и обоснованием установления границ зоны наблюдения ядерной установки и (или) пункта хранения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санитарно-защитной зоны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представляется с обоснованием установления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ее границ с учетом радиационного воздействия ядерной установки и (или) пункта хранения на население, работников (персонал) и окружающую среду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2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санитарно-защитной зоны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3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нарочным (курьером)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4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РЛ__1_П_3_50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3"/>
        <w:gridCol w:w="2834"/>
        <w:gridCol w:w="3126"/>
      </w:tblGrid>
      <w:tr w:rsidR="00BC2661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РЛ__1_П_4_51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РЛ__1_П_4_51_ПП_4_1_51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РЛ__1_П_4_51_ПП_4_2_52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РЛ__1_П_5_52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BC2661" w:rsidRDefault="00BC2661" w:rsidP="00BC266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BC2661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BC2661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ГУ РЦГЭиОЗ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661" w:rsidRDefault="00BC26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BC2661" w:rsidRDefault="00BC2661" w:rsidP="00BC2661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61"/>
    <w:rsid w:val="002721F5"/>
    <w:rsid w:val="003436A5"/>
    <w:rsid w:val="00BA68D8"/>
    <w:rsid w:val="00B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F21F-A667-4F40-A907-EB540BAF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13" Type="http://schemas.openxmlformats.org/officeDocument/2006/relationships/hyperlink" Target="NCPI#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hyperlink" Target="NCPI#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5" Type="http://schemas.openxmlformats.org/officeDocument/2006/relationships/fontTable" Target="fontTable.xml"/><Relationship Id="rId10" Type="http://schemas.openxmlformats.org/officeDocument/2006/relationships/hyperlink" Target="NCPI#G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" TargetMode="External"/><Relationship Id="rId14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1366</Words>
  <Characters>7788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2022-09-20T07:47:00Z</dcterms:created>
  <dcterms:modified xsi:type="dcterms:W3CDTF">2022-09-20T08:12:00Z</dcterms:modified>
</cp:coreProperties>
</file>