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22" w:rsidRPr="00957FC6" w:rsidRDefault="00DB1722" w:rsidP="00DB1722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CN__заг_утв_19"/>
      <w:bookmarkStart w:id="1" w:name="CA0_РГТ__1CN__заг_утв_1"/>
      <w:bookmarkEnd w:id="0"/>
      <w:bookmarkEnd w:id="1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DB1722" w:rsidRPr="00957FC6" w:rsidRDefault="00DB1722" w:rsidP="00DB1722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</w:t>
      </w:r>
      <w:proofErr w:type="spellStart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Ошмянского</w:t>
      </w:r>
      <w:proofErr w:type="spellEnd"/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районного ЦГЭ</w:t>
      </w:r>
    </w:p>
    <w:p w:rsidR="00DB1722" w:rsidRPr="00957FC6" w:rsidRDefault="00DB1722" w:rsidP="00DB1722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622FA0">
        <w:rPr>
          <w:rFonts w:ascii="Times New Roman" w:hAnsi="Times New Roman" w:cs="Times New Roman"/>
          <w:bCs/>
          <w:color w:val="000000"/>
          <w:sz w:val="28"/>
          <w:szCs w:val="28"/>
        </w:rPr>
        <w:t>т 0</w:t>
      </w:r>
      <w:r w:rsidR="009002C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>.09.202</w:t>
      </w:r>
      <w:r w:rsidR="00622FA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957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622FA0">
        <w:rPr>
          <w:rFonts w:ascii="Times New Roman" w:hAnsi="Times New Roman" w:cs="Times New Roman"/>
          <w:bCs/>
          <w:color w:val="000000"/>
          <w:sz w:val="28"/>
          <w:szCs w:val="28"/>
        </w:rPr>
        <w:t>82</w:t>
      </w:r>
    </w:p>
    <w:p w:rsidR="00DB1722" w:rsidRDefault="00DB1722" w:rsidP="00327D4B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D4B" w:rsidRDefault="00327D4B" w:rsidP="00327D4B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административной процедуры, осуществляемой в отношении субъектов хозяйствования, по подпункту 9.6.12 «Внесение изменения (замена) в санитарно-гигиеническое заключение»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РГТ__1_ПРЛ__1_П_1_88CN__point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 Особенности осуществления административной процедуры: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РГТ__1_ПРЛ__1_П_1_88_ПП_1_1_81CN__un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наименование уполномоченного органа (подведомственность административной процедуры) – государственное учреждение «Республиканский центр гигиены, эпидемиологии и общественного здоровья» (далее – ГУ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РЦГЭиОЗ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государственное учреждение «Центр гигиены и эпидемиологии» Управления делами Президента Республики Беларусь (далее – ГУ «Центр гигиены и эпидемиологии»), областные центры гигиены, эпидемиологии и общественного здоровья, государственное учреждение «Минский городской центр гигиены и эпидемиологии» (далее –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РГТ__1_ПРЛ__1_П_1_88_ПП_1_2_82CN__un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327D4B" w:rsidRDefault="001A7947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anchor="G" w:history="1">
        <w:r w:rsidR="00327D4B">
          <w:rPr>
            <w:rFonts w:ascii="Times New Roman" w:hAnsi="Times New Roman" w:cs="Times New Roman"/>
            <w:color w:val="0000FF"/>
            <w:sz w:val="24"/>
            <w:szCs w:val="24"/>
          </w:rPr>
          <w:t xml:space="preserve">Закон Республики Беларусь </w:t>
        </w:r>
      </w:hyperlink>
      <w:r w:rsidR="00327D4B">
        <w:rPr>
          <w:rFonts w:ascii="Times New Roman" w:hAnsi="Times New Roman" w:cs="Times New Roman"/>
          <w:color w:val="000000"/>
          <w:sz w:val="24"/>
          <w:szCs w:val="24"/>
        </w:rPr>
        <w:t>«Об основах административных процедур»;</w:t>
      </w:r>
    </w:p>
    <w:p w:rsidR="00327D4B" w:rsidRDefault="001A7947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G" w:history="1">
        <w:r w:rsidR="00327D4B">
          <w:rPr>
            <w:rFonts w:ascii="Times New Roman" w:hAnsi="Times New Roman" w:cs="Times New Roman"/>
            <w:color w:val="0000FF"/>
            <w:sz w:val="24"/>
            <w:szCs w:val="24"/>
          </w:rPr>
          <w:t>Закон Республики Беларусь от 7 января 2012 г. № 340-З</w:t>
        </w:r>
      </w:hyperlink>
      <w:r w:rsidR="00327D4B">
        <w:rPr>
          <w:rFonts w:ascii="Times New Roman" w:hAnsi="Times New Roman" w:cs="Times New Roman"/>
          <w:color w:val="000000"/>
          <w:sz w:val="24"/>
          <w:szCs w:val="24"/>
        </w:rPr>
        <w:t xml:space="preserve"> «О санитарно-эпидемиологическом благополучии населения»;</w:t>
      </w:r>
    </w:p>
    <w:p w:rsidR="00327D4B" w:rsidRDefault="001A7947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anchor="G" w:history="1">
        <w:r w:rsidR="00327D4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24 сентября 2021 г. № 548</w:t>
        </w:r>
      </w:hyperlink>
      <w:r w:rsidR="00327D4B">
        <w:rPr>
          <w:rFonts w:ascii="Times New Roman" w:hAnsi="Times New Roman" w:cs="Times New Roman"/>
          <w:color w:val="000000"/>
          <w:sz w:val="24"/>
          <w:szCs w:val="24"/>
        </w:rPr>
        <w:t xml:space="preserve"> «Об административных процедурах, осуществляемых в отношении субъектов хозяйствования».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РГТ__1_ПРЛ__1_П_2_89CN__point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1"/>
        <w:gridCol w:w="3126"/>
        <w:gridCol w:w="3126"/>
      </w:tblGrid>
      <w:tr w:rsidR="00327D4B" w:rsidTr="00622FA0">
        <w:trPr>
          <w:trHeight w:val="240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документу и (или) сведениям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327D4B" w:rsidTr="00622FA0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 содержать сведения, предусмотренные в части первой </w:t>
            </w:r>
            <w:hyperlink r:id="rId8" w:anchor="G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статьи 14 Закона Республики Беларусь «Об основах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процедур»</w:t>
            </w:r>
          </w:p>
        </w:tc>
        <w:tc>
          <w:tcPr>
            <w:tcW w:w="16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FA0" w:rsidRDefault="00327D4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письменной форме: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ходе приема заинтересованного лица;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r w:rsidR="0062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почтовой связи;</w:t>
            </w:r>
          </w:p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нарочным (курьером)</w:t>
            </w:r>
          </w:p>
        </w:tc>
      </w:tr>
      <w:tr w:rsidR="00327D4B" w:rsidTr="00622FA0">
        <w:tblPrEx>
          <w:tblCellSpacing w:w="-8" w:type="nil"/>
        </w:tblPrEx>
        <w:trPr>
          <w:trHeight w:val="240"/>
          <w:tblCellSpacing w:w="-8" w:type="nil"/>
        </w:trPr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ранее выданное санитарно-гигиеническое заключение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D4B" w:rsidRDefault="00327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</w:t>
      </w:r>
      <w:hyperlink r:id="rId9" w:anchor="G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15 Закона Республики Беларусь «Об основах административных процедур».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РГТ__1_ПРЛ__1_П_3_90CN__point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6"/>
        <w:gridCol w:w="2247"/>
        <w:gridCol w:w="3420"/>
      </w:tblGrid>
      <w:tr w:rsidR="00327D4B">
        <w:trPr>
          <w:trHeight w:val="240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представления</w:t>
            </w:r>
          </w:p>
        </w:tc>
      </w:tr>
      <w:tr w:rsidR="00327D4B">
        <w:tblPrEx>
          <w:tblCellSpacing w:w="-8" w:type="nil"/>
        </w:tblPrEx>
        <w:trPr>
          <w:trHeight w:val="240"/>
          <w:tblCellSpacing w:w="-8" w:type="nil"/>
        </w:trPr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санитарно-гигиеническое заключение (положительное)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</w:tbl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РГТ__1_ПРЛ__1_П_4_91CN__point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– плата за услуги: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РГТ__1_ПРЛ__1_П_4_91_ПП_4_1_83CN__un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4.1. затраты, непосредственно связанные с оказанием услуг (работ) при осуществлении административной процедуры: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материалы, используемые при оказании услуг при осуществлении административной процедуры;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РГТ__1_ПРЛ__1_П_4_91_ПП_4_2_84CN__un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коммунальные услуги;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 связи;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затраты;</w:t>
      </w:r>
    </w:p>
    <w:p w:rsidR="001A7947" w:rsidRDefault="001A7947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иные услуги сторонних организаций (в том числе охрана, текущий ремонт и обслуживание);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командировочные расходы;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</w:t>
      </w:r>
      <w:bookmarkStart w:id="10" w:name="_GoBack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офессиональных заболеваний;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РГТ__1_ПРЛ__1_П_5_92CN__point_5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5. Порядок подачи (отзыва) административной жалобы:</w:t>
      </w:r>
    </w:p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7"/>
        <w:gridCol w:w="2736"/>
      </w:tblGrid>
      <w:tr w:rsidR="00327D4B">
        <w:trPr>
          <w:trHeight w:val="240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327D4B">
        <w:tblPrEx>
          <w:tblCellSpacing w:w="-8" w:type="nil"/>
        </w:tblPrEx>
        <w:trPr>
          <w:trHeight w:val="240"/>
          <w:tblCellSpacing w:w="-8" w:type="nil"/>
        </w:trPr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здравоохранения – в отношении административных решений, принятых 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Управление делами Президента Республики Беларусь – в отношении административных решений, принятых ГУ «Центр гигиены и эпидемиологии»;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РЦГЭиОЗ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областные центры гигиены, эпидемиологии и общественного здоровья, Минский городской центр гигиены и эпидемиологии –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D4B" w:rsidRDefault="00327D4B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</w:p>
        </w:tc>
      </w:tr>
    </w:tbl>
    <w:p w:rsidR="00327D4B" w:rsidRDefault="00327D4B" w:rsidP="00327D4B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21F5" w:rsidRDefault="002721F5"/>
    <w:sectPr w:rsidR="002721F5" w:rsidSect="004967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4B"/>
    <w:rsid w:val="001A7947"/>
    <w:rsid w:val="002721F5"/>
    <w:rsid w:val="00327D4B"/>
    <w:rsid w:val="00622FA0"/>
    <w:rsid w:val="009002CD"/>
    <w:rsid w:val="00D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B144"/>
  <w15:chartTrackingRefBased/>
  <w15:docId w15:val="{945C92BA-682B-4E03-9B78-2DF347EB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" TargetMode="External"/><Relationship Id="rId3" Type="http://schemas.openxmlformats.org/officeDocument/2006/relationships/settings" Target="settings.xml"/><Relationship Id="rId7" Type="http://schemas.openxmlformats.org/officeDocument/2006/relationships/hyperlink" Target="NCP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NCPI" TargetMode="External"/><Relationship Id="rId11" Type="http://schemas.openxmlformats.org/officeDocument/2006/relationships/theme" Target="theme/theme1.xml"/><Relationship Id="rId5" Type="http://schemas.openxmlformats.org/officeDocument/2006/relationships/hyperlink" Target="NCP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0365-C806-4B71-A74E-B32967E8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828</Words>
  <Characters>4720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2024-09-09T11:10:00Z</cp:lastPrinted>
  <dcterms:created xsi:type="dcterms:W3CDTF">2022-09-20T07:51:00Z</dcterms:created>
  <dcterms:modified xsi:type="dcterms:W3CDTF">2024-09-09T11:11:00Z</dcterms:modified>
</cp:coreProperties>
</file>