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D8" w:rsidRPr="00957FC6" w:rsidRDefault="00BA68D8" w:rsidP="00BA68D8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CN__заг_утв_11"/>
      <w:bookmarkStart w:id="1" w:name="CA0_РГТ__1CN__заг_утв_1"/>
      <w:bookmarkEnd w:id="0"/>
      <w:bookmarkEnd w:id="1"/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УТВЕРЖДЕНО</w:t>
      </w:r>
    </w:p>
    <w:p w:rsidR="00BA68D8" w:rsidRPr="00957FC6" w:rsidRDefault="00BA68D8" w:rsidP="00BA68D8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Приказом </w:t>
      </w:r>
      <w:proofErr w:type="spellStart"/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>Ошмянского</w:t>
      </w:r>
      <w:proofErr w:type="spellEnd"/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районного ЦГЭ</w:t>
      </w:r>
    </w:p>
    <w:p w:rsidR="00BA68D8" w:rsidRPr="00957FC6" w:rsidRDefault="00BA68D8" w:rsidP="00BA68D8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C816DE">
        <w:rPr>
          <w:rFonts w:ascii="Times New Roman" w:hAnsi="Times New Roman" w:cs="Times New Roman"/>
          <w:bCs/>
          <w:color w:val="000000"/>
          <w:sz w:val="28"/>
          <w:szCs w:val="28"/>
        </w:rPr>
        <w:t>т 0</w:t>
      </w:r>
      <w:r w:rsidR="003436A5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>.09.202</w:t>
      </w:r>
      <w:r w:rsidR="00C816D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C816DE">
        <w:rPr>
          <w:rFonts w:ascii="Times New Roman" w:hAnsi="Times New Roman" w:cs="Times New Roman"/>
          <w:bCs/>
          <w:color w:val="000000"/>
          <w:sz w:val="28"/>
          <w:szCs w:val="28"/>
        </w:rPr>
        <w:t>82</w:t>
      </w:r>
    </w:p>
    <w:p w:rsidR="00BC2661" w:rsidRDefault="00BC2661" w:rsidP="00BC2661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РЕГЛАМЕНТ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административной процеду</w:t>
      </w:r>
      <w:bookmarkStart w:id="2" w:name="_GoBack"/>
      <w:bookmarkEnd w:id="2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ры, осуществляемой в отношении субъектов хозяйствования, по подпункту 9.6.4 «Получение 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охраны источника питьевого водоснабжения централизованных систем питьевого водоснабжения»</w:t>
      </w:r>
    </w:p>
    <w:p w:rsidR="00BC2661" w:rsidRDefault="00BC2661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РГТ__1_ПРЛ__1_П_1_48CN__point_1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1. Особенности осуществления административной процедуры:</w:t>
      </w:r>
    </w:p>
    <w:p w:rsidR="00BC2661" w:rsidRDefault="00BC2661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РГТ__1_ПРЛ__1_П_1_48_ПП_1_1_49CN__un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наименование уполномоченного органа (подведомственность административной процедуры) – государственное учреждение «Республиканский центр гигиены, эпидемиологии и общественного здоровья» (далее – ГУ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РЦГЭиОЗ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государственное учреждение «Центр гигиены и эпидемиологии» Управления делами Президента Республики Беларусь (далее –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–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:rsidR="00BC2661" w:rsidRDefault="00BC2661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РГТ__1_ПРЛ__1_П_1_48_ПП_1_2_50CN__un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C2661" w:rsidRDefault="00C816DE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" w:anchor="G" w:history="1">
        <w:r w:rsidR="00BC2661">
          <w:rPr>
            <w:rFonts w:ascii="Times New Roman" w:hAnsi="Times New Roman" w:cs="Times New Roman"/>
            <w:color w:val="0000FF"/>
            <w:sz w:val="24"/>
            <w:szCs w:val="24"/>
          </w:rPr>
          <w:t xml:space="preserve">Закон Республики Беларусь </w:t>
        </w:r>
      </w:hyperlink>
      <w:r w:rsidR="00BC2661">
        <w:rPr>
          <w:rFonts w:ascii="Times New Roman" w:hAnsi="Times New Roman" w:cs="Times New Roman"/>
          <w:color w:val="000000"/>
          <w:sz w:val="24"/>
          <w:szCs w:val="24"/>
        </w:rPr>
        <w:t>«Об основах административных процедур»;</w:t>
      </w:r>
    </w:p>
    <w:p w:rsidR="00BC2661" w:rsidRDefault="00C816DE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anchor="G" w:history="1">
        <w:r w:rsidR="00BC2661">
          <w:rPr>
            <w:rFonts w:ascii="Times New Roman" w:hAnsi="Times New Roman" w:cs="Times New Roman"/>
            <w:color w:val="0000FF"/>
            <w:sz w:val="24"/>
            <w:szCs w:val="24"/>
          </w:rPr>
          <w:t>Закон Республики Беларусь от 7 января 2012 г. № 340-З</w:t>
        </w:r>
      </w:hyperlink>
      <w:r w:rsidR="00BC2661">
        <w:rPr>
          <w:rFonts w:ascii="Times New Roman" w:hAnsi="Times New Roman" w:cs="Times New Roman"/>
          <w:color w:val="000000"/>
          <w:sz w:val="24"/>
          <w:szCs w:val="24"/>
        </w:rPr>
        <w:t xml:space="preserve"> «О санитарно-эпидемиологическом благополучии населения»;</w:t>
      </w:r>
    </w:p>
    <w:p w:rsidR="00BC2661" w:rsidRDefault="00C816DE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anchor="G" w:history="1">
        <w:r w:rsidR="00BC266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 апреля 2009 г. № 411</w:t>
        </w:r>
      </w:hyperlink>
      <w:r w:rsidR="00BC2661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 w:rsidR="0027113C">
        <w:rPr>
          <w:rFonts w:ascii="Times New Roman" w:hAnsi="Times New Roman" w:cs="Times New Roman"/>
          <w:color w:val="000000"/>
          <w:sz w:val="24"/>
          <w:szCs w:val="24"/>
        </w:rPr>
        <w:t xml:space="preserve"> порядке согласования, установления и обозначения границ санитарно-защитной зоны, зоны наблюдения </w:t>
      </w:r>
      <w:r w:rsidR="00BC2661">
        <w:rPr>
          <w:rFonts w:ascii="Times New Roman" w:hAnsi="Times New Roman" w:cs="Times New Roman"/>
          <w:color w:val="000000"/>
          <w:sz w:val="24"/>
          <w:szCs w:val="24"/>
        </w:rPr>
        <w:t>ядерной установки и (или) пункта хранения</w:t>
      </w:r>
      <w:r w:rsidR="0027113C">
        <w:rPr>
          <w:rFonts w:ascii="Times New Roman" w:hAnsi="Times New Roman" w:cs="Times New Roman"/>
          <w:color w:val="000000"/>
          <w:sz w:val="24"/>
          <w:szCs w:val="24"/>
        </w:rPr>
        <w:t>, пункта захоронения и</w:t>
      </w:r>
      <w:r w:rsidR="00BC2661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по их охране и использованию»;</w:t>
      </w:r>
    </w:p>
    <w:p w:rsidR="00BC2661" w:rsidRDefault="00C816DE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anchor="G" w:history="1">
        <w:r w:rsidR="00BC2661">
          <w:rPr>
            <w:rFonts w:ascii="Times New Roman" w:hAnsi="Times New Roman" w:cs="Times New Roman"/>
            <w:color w:val="0000FF"/>
            <w:sz w:val="24"/>
            <w:szCs w:val="24"/>
          </w:rPr>
          <w:t>специфические санитарно-эпидемиологические требования</w:t>
        </w:r>
      </w:hyperlink>
      <w:r w:rsidR="00BC2661">
        <w:rPr>
          <w:rFonts w:ascii="Times New Roman" w:hAnsi="Times New Roman" w:cs="Times New Roman"/>
          <w:color w:val="000000"/>
          <w:sz w:val="24"/>
          <w:szCs w:val="24"/>
        </w:rPr>
        <w:t xml:space="preserve"> к установлению санитарно-защитных зон объектов, являющихся объектами воздействия на здоровье человека и окружающую среду, утвержденные постановлением Совета Министров Республики Беларусь от 11 декабря 2019 г. № 847;</w:t>
      </w:r>
    </w:p>
    <w:p w:rsidR="00BC2661" w:rsidRDefault="00C816DE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anchor="G" w:history="1">
        <w:r w:rsidR="00BC266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24 сентября 2021 г. № 548</w:t>
        </w:r>
      </w:hyperlink>
      <w:r w:rsidR="00BC2661">
        <w:rPr>
          <w:rFonts w:ascii="Times New Roman" w:hAnsi="Times New Roman" w:cs="Times New Roman"/>
          <w:color w:val="000000"/>
          <w:sz w:val="24"/>
          <w:szCs w:val="24"/>
        </w:rPr>
        <w:t xml:space="preserve"> «Об административных процедурах, осуществляемых в отношении субъектов хозяйствования»;</w:t>
      </w:r>
    </w:p>
    <w:p w:rsidR="00BC2661" w:rsidRDefault="00C816DE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anchor="G" w:history="1">
        <w:r w:rsidR="00BC266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="00BC2661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и 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 23 декабря 2019 г. № 119.</w:t>
      </w:r>
    </w:p>
    <w:p w:rsidR="00BC2661" w:rsidRDefault="00BC2661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РГТ__1_ПРЛ__1_П_2_49CN__point_2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BC2661" w:rsidRDefault="00BC2661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6"/>
        <w:gridCol w:w="3095"/>
        <w:gridCol w:w="3192"/>
      </w:tblGrid>
      <w:tr w:rsidR="00BC2661" w:rsidTr="00282263">
        <w:trPr>
          <w:trHeight w:val="240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661" w:rsidRDefault="00BC266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661" w:rsidRDefault="00BC266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Требования, предъявляемые к документу и (или) сведениям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661" w:rsidRDefault="00BC266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</w:tr>
      <w:tr w:rsidR="00BC266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61" w:rsidRDefault="00BC266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</w:tc>
      </w:tr>
      <w:tr w:rsidR="00BC2661" w:rsidTr="00282263">
        <w:tblPrEx>
          <w:tblCellSpacing w:w="-8" w:type="nil"/>
        </w:tblPrEx>
        <w:trPr>
          <w:trHeight w:val="240"/>
          <w:tblCellSpacing w:w="-8" w:type="nil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61" w:rsidRDefault="00BC266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61" w:rsidRDefault="00BC266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 содержать сведения, предусмотренные в части первой </w:t>
            </w:r>
            <w:hyperlink r:id="rId10" w:anchor="G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статьи 14 Закона Республики Беларусь «Об основах административных процедур»</w:t>
            </w:r>
          </w:p>
        </w:tc>
        <w:tc>
          <w:tcPr>
            <w:tcW w:w="1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61" w:rsidRDefault="00BC2661" w:rsidP="007437F5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письменной форме: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ходе приема заинтересованного лица;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</w:t>
            </w:r>
            <w:r w:rsidR="0074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</w:t>
            </w:r>
            <w:r w:rsidR="0074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овой 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нарочным (курьером)</w:t>
            </w:r>
          </w:p>
        </w:tc>
      </w:tr>
      <w:tr w:rsidR="00BC2661" w:rsidTr="00282263">
        <w:tblPrEx>
          <w:tblCellSpacing w:w="-8" w:type="nil"/>
        </w:tblPrEx>
        <w:trPr>
          <w:trHeight w:val="240"/>
          <w:tblCellSpacing w:w="-8" w:type="nil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61" w:rsidRDefault="00BC266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санитарно-защитной зоны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61" w:rsidRDefault="00BC266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61" w:rsidRDefault="00BC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66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61" w:rsidRDefault="00BC266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      </w:r>
          </w:p>
        </w:tc>
      </w:tr>
      <w:tr w:rsidR="00BC2661" w:rsidTr="00282263">
        <w:tblPrEx>
          <w:tblCellSpacing w:w="-8" w:type="nil"/>
        </w:tblPrEx>
        <w:trPr>
          <w:trHeight w:val="240"/>
          <w:tblCellSpacing w:w="-8" w:type="nil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61" w:rsidRDefault="00BC266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61" w:rsidRDefault="00BC266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 содержать сведения, предусмотренные в части первой </w:t>
            </w:r>
            <w:hyperlink r:id="rId11" w:anchor="G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статьи 14 Закона Республики Беларусь «Об основах административных процедур»</w:t>
            </w:r>
          </w:p>
        </w:tc>
        <w:tc>
          <w:tcPr>
            <w:tcW w:w="1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61" w:rsidRDefault="00BC2661" w:rsidP="007437F5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письменной форме: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ходе приема заинтересованного лица;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4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почтовой связи;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нарочным (курьером)</w:t>
            </w:r>
          </w:p>
        </w:tc>
      </w:tr>
      <w:tr w:rsidR="00BC2661" w:rsidTr="00282263">
        <w:tblPrEx>
          <w:tblCellSpacing w:w="-8" w:type="nil"/>
        </w:tblPrEx>
        <w:trPr>
          <w:trHeight w:val="240"/>
          <w:tblCellSpacing w:w="-8" w:type="nil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61" w:rsidRDefault="00BC266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61" w:rsidRDefault="00BC266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61" w:rsidRDefault="00BC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2661" w:rsidRDefault="00BC2661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2661" w:rsidRDefault="00BC2661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</w:t>
      </w:r>
      <w:hyperlink r:id="rId12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15 Закона Республики Беларусь «Об основах административных процедур».</w:t>
      </w:r>
    </w:p>
    <w:p w:rsidR="00BC2661" w:rsidRDefault="00BC2661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РГТ__1_ПРЛ__1_П_3_50CN__point_3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BC2661" w:rsidRDefault="00BC2661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13"/>
        <w:gridCol w:w="2834"/>
        <w:gridCol w:w="3126"/>
      </w:tblGrid>
      <w:tr w:rsidR="00BC2661">
        <w:trPr>
          <w:trHeight w:val="240"/>
        </w:trPr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661" w:rsidRDefault="00BC266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661" w:rsidRDefault="00BC266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661" w:rsidRDefault="00BC266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представления</w:t>
            </w:r>
          </w:p>
        </w:tc>
      </w:tr>
      <w:tr w:rsidR="00BC2661">
        <w:tblPrEx>
          <w:tblCellSpacing w:w="-8" w:type="nil"/>
        </w:tblPrEx>
        <w:trPr>
          <w:trHeight w:val="240"/>
          <w:tblCellSpacing w:w="-8" w:type="nil"/>
        </w:trPr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61" w:rsidRDefault="00BC266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санитарно-гигиеническое заключение (положительное) 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61" w:rsidRDefault="00BC266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61" w:rsidRDefault="00BC266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</w:t>
            </w:r>
          </w:p>
        </w:tc>
      </w:tr>
      <w:tr w:rsidR="00BC2661">
        <w:tblPrEx>
          <w:tblCellSpacing w:w="-8" w:type="nil"/>
        </w:tblPrEx>
        <w:trPr>
          <w:trHeight w:val="240"/>
          <w:tblCellSpacing w:w="-8" w:type="nil"/>
        </w:trPr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61" w:rsidRDefault="00BC266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санитарно-гигиеническое заключение (отрицательное) 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61" w:rsidRDefault="00BC266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61" w:rsidRDefault="00BC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2661" w:rsidRDefault="00BC2661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2661" w:rsidRDefault="00BC2661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РГТ__1_ПРЛ__1_П_4_51CN__point_4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:rsidR="00BC2661" w:rsidRDefault="00BC2661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РГТ__1_ПРЛ__1_П_4_51_ПП_4_1_51CN__un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4.1. затраты, непосредственно связанные с оказанием услуг (работ) при осуществлении административной процедуры:</w:t>
      </w:r>
    </w:p>
    <w:p w:rsidR="00BC2661" w:rsidRDefault="00BC2661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BC2661" w:rsidRDefault="00BC2661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материалы, используемые при оказании услуг при осуществлении административной процедуры;</w:t>
      </w:r>
    </w:p>
    <w:p w:rsidR="00BC2661" w:rsidRDefault="00BC2661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BC2661" w:rsidRDefault="00BC2661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РГТ__1_ПРЛ__1_П_4_51_ПП_4_2_52CN__un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4.2. 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:rsidR="00BC2661" w:rsidRDefault="00BC2661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коммунальные услуги;</w:t>
      </w:r>
    </w:p>
    <w:p w:rsidR="00BC2661" w:rsidRDefault="00BC2661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услуги связи;</w:t>
      </w:r>
    </w:p>
    <w:p w:rsidR="00BC2661" w:rsidRDefault="00BC2661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транспортные затраты;</w:t>
      </w:r>
    </w:p>
    <w:p w:rsidR="00BC2661" w:rsidRDefault="00BC2661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услуги сторонних организаций (в том числе охрана, текущий ремонт и обслуживание);</w:t>
      </w:r>
    </w:p>
    <w:p w:rsidR="00BC2661" w:rsidRDefault="00BC2661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командировочные расходы;</w:t>
      </w:r>
    </w:p>
    <w:p w:rsidR="00BC2661" w:rsidRDefault="00BC2661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BC2661" w:rsidRDefault="00BC2661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:rsidR="00BC2661" w:rsidRDefault="00BC2661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РГТ__1_ПРЛ__1_П_5_52CN__point_5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5. Порядок подачи (отзыва) административной жалобы:</w:t>
      </w:r>
    </w:p>
    <w:p w:rsidR="00BC2661" w:rsidRDefault="00BC2661" w:rsidP="00BC266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37"/>
        <w:gridCol w:w="2736"/>
      </w:tblGrid>
      <w:tr w:rsidR="00BC2661">
        <w:trPr>
          <w:trHeight w:val="240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661" w:rsidRDefault="00BC266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661" w:rsidRDefault="00BC266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BC2661">
        <w:tblPrEx>
          <w:tblCellSpacing w:w="-8" w:type="nil"/>
        </w:tblPrEx>
        <w:trPr>
          <w:trHeight w:val="240"/>
          <w:tblCellSpacing w:w="-8" w:type="nil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61" w:rsidRDefault="00BC266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здравоохранения – в отношении административных решений, принятых ГУ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РЦГЭиОЗ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Управление делами Президента Республики Беларусь – в отношении административных решений, принятых ГУ «Центр гигиены и эпидемиологии»;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РЦГЭиОЗ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областные центры гигиены, эпидемиологии и общественного здоровья, Минский городской центр гигиены и эпидемиологии –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61" w:rsidRDefault="00BC266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</w:t>
            </w:r>
          </w:p>
        </w:tc>
      </w:tr>
    </w:tbl>
    <w:p w:rsidR="00BC2661" w:rsidRDefault="00BC2661" w:rsidP="00BC2661">
      <w:pPr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</w:p>
    <w:p w:rsidR="002721F5" w:rsidRDefault="002721F5"/>
    <w:sectPr w:rsidR="002721F5" w:rsidSect="004967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61"/>
    <w:rsid w:val="0027113C"/>
    <w:rsid w:val="002721F5"/>
    <w:rsid w:val="00282263"/>
    <w:rsid w:val="003436A5"/>
    <w:rsid w:val="007437F5"/>
    <w:rsid w:val="00BA68D8"/>
    <w:rsid w:val="00BC2661"/>
    <w:rsid w:val="00C816DE"/>
    <w:rsid w:val="00E9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C285"/>
  <w15:chartTrackingRefBased/>
  <w15:docId w15:val="{9C47F21F-A667-4F40-A907-EB540BAF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263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263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NCPI" TargetMode="External"/><Relationship Id="rId12" Type="http://schemas.openxmlformats.org/officeDocument/2006/relationships/hyperlink" Target="NCP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CPI" TargetMode="External"/><Relationship Id="rId11" Type="http://schemas.openxmlformats.org/officeDocument/2006/relationships/hyperlink" Target="NCPI" TargetMode="External"/><Relationship Id="rId5" Type="http://schemas.openxmlformats.org/officeDocument/2006/relationships/hyperlink" Target="NCPI" TargetMode="External"/><Relationship Id="rId10" Type="http://schemas.openxmlformats.org/officeDocument/2006/relationships/hyperlink" Target="NCPI" TargetMode="External"/><Relationship Id="rId4" Type="http://schemas.openxmlformats.org/officeDocument/2006/relationships/hyperlink" Target="NCPI" TargetMode="External"/><Relationship Id="rId9" Type="http://schemas.openxmlformats.org/officeDocument/2006/relationships/hyperlink" Target="NCP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2024-09-09T10:56:00Z</cp:lastPrinted>
  <dcterms:created xsi:type="dcterms:W3CDTF">2022-09-20T07:47:00Z</dcterms:created>
  <dcterms:modified xsi:type="dcterms:W3CDTF">2024-09-09T10:56:00Z</dcterms:modified>
</cp:coreProperties>
</file>