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F3" w:rsidRPr="00957FC6" w:rsidRDefault="000E03F3" w:rsidP="000E03F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4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0E03F3" w:rsidRPr="00957FC6" w:rsidRDefault="000E03F3" w:rsidP="000E03F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0E03F3" w:rsidRPr="00957FC6" w:rsidRDefault="000E03F3" w:rsidP="000E03F3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CE595F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6C786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CE595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CE595F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0E03F3" w:rsidRDefault="000E03F3" w:rsidP="0025420B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420B" w:rsidRDefault="0025420B" w:rsidP="0025420B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9.6.7 «Получение санитарно-гигиенического заключения о деятельности субъекта хозяйствования по производству пищевой продукции»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63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63_ПП_1_1_61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63_ПП_1_2_62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25420B" w:rsidRDefault="00D30ACE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25420B">
          <w:rPr>
            <w:rFonts w:ascii="Times New Roman" w:hAnsi="Times New Roman" w:cs="Times New Roman"/>
            <w:color w:val="0000FF"/>
            <w:sz w:val="24"/>
            <w:szCs w:val="24"/>
          </w:rPr>
          <w:t>Декрет Президента Республики Беларусь от 23 ноября 2017 г. № 7</w:t>
        </w:r>
      </w:hyperlink>
      <w:r w:rsidR="0025420B">
        <w:rPr>
          <w:rFonts w:ascii="Times New Roman" w:hAnsi="Times New Roman" w:cs="Times New Roman"/>
          <w:color w:val="000000"/>
          <w:sz w:val="24"/>
          <w:szCs w:val="24"/>
        </w:rPr>
        <w:t xml:space="preserve"> «О развитии предпринимательства»;</w:t>
      </w:r>
    </w:p>
    <w:p w:rsidR="0025420B" w:rsidRDefault="00D30ACE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25420B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25420B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25420B" w:rsidRDefault="00D30ACE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25420B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25420B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25420B" w:rsidRDefault="00D30ACE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2542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11 июля 2012 г. № 635</w:t>
        </w:r>
      </w:hyperlink>
      <w:r w:rsidR="0025420B">
        <w:rPr>
          <w:rFonts w:ascii="Times New Roman" w:hAnsi="Times New Roman" w:cs="Times New Roman"/>
          <w:color w:val="000000"/>
          <w:sz w:val="24"/>
          <w:szCs w:val="24"/>
        </w:rPr>
        <w:t xml:space="preserve"> «О некоторых вопросах санитарно-эпидемиологического благополучия населения»;</w:t>
      </w:r>
    </w:p>
    <w:p w:rsidR="0025420B" w:rsidRDefault="00D30ACE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2542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25420B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хозяйствования».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64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3126"/>
        <w:gridCol w:w="3126"/>
      </w:tblGrid>
      <w:tr w:rsidR="0025420B" w:rsidTr="008E67B2">
        <w:trPr>
          <w:trHeight w:val="240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25420B" w:rsidTr="008E67B2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первой </w:t>
            </w:r>
            <w:hyperlink r:id="rId9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6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7B2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E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</w:p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25420B" w:rsidTr="008E67B2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производственного контроля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65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3"/>
        <w:gridCol w:w="2834"/>
        <w:gridCol w:w="3126"/>
      </w:tblGrid>
      <w:tr w:rsidR="0025420B">
        <w:trPr>
          <w:trHeight w:val="240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25420B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(положительное)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</w:t>
            </w:r>
          </w:p>
        </w:tc>
      </w:tr>
      <w:tr w:rsidR="0025420B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(отрицательное)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</w:t>
            </w:r>
          </w:p>
        </w:tc>
      </w:tr>
    </w:tbl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66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66_ПП_4_1_63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66_ПП_4_2_64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коммунальные услуги;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5_67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25420B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25420B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20B" w:rsidRDefault="0025420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25420B" w:rsidRDefault="0025420B" w:rsidP="0025420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B"/>
    <w:rsid w:val="000E03F3"/>
    <w:rsid w:val="0025420B"/>
    <w:rsid w:val="002721F5"/>
    <w:rsid w:val="006C786E"/>
    <w:rsid w:val="008E67B2"/>
    <w:rsid w:val="00CE595F"/>
    <w:rsid w:val="00D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D97F"/>
  <w15:chartTrackingRefBased/>
  <w15:docId w15:val="{2EEAFED1-2A06-4D6E-AB6E-908001E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2024-09-09T11:03:00Z</cp:lastPrinted>
  <dcterms:created xsi:type="dcterms:W3CDTF">2022-09-20T07:49:00Z</dcterms:created>
  <dcterms:modified xsi:type="dcterms:W3CDTF">2024-09-09T11:03:00Z</dcterms:modified>
</cp:coreProperties>
</file>